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ind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Старше </w:t>
      </w:r>
      <w:r>
        <w:rPr>
          <w:rFonts w:ascii="Times New Roman" w:hAnsi="Times New Roman"/>
        </w:rPr>
        <w:t xml:space="preserve"> 14 лет</w:t>
      </w:r>
    </w:p>
    <w:p w14:paraId="02000000">
      <w:pPr>
        <w:pStyle w:val="Style_1"/>
        <w:ind/>
        <w:jc w:val="center"/>
        <w:rPr>
          <w:rFonts w:ascii="Times New Roman" w:hAnsi="Times New Roman"/>
          <w:b w:val="1"/>
        </w:rPr>
      </w:pPr>
      <w:bookmarkStart w:id="1" w:name="Par30"/>
      <w:bookmarkEnd w:id="1"/>
      <w:r>
        <w:rPr>
          <w:rFonts w:ascii="Times New Roman" w:hAnsi="Times New Roman"/>
          <w:b w:val="1"/>
        </w:rPr>
        <w:t xml:space="preserve">ДОГОВОР N </w:t>
      </w:r>
      <w:r>
        <w:rPr>
          <w:rFonts w:ascii="Times New Roman" w:hAnsi="Times New Roman"/>
          <w:b w:val="1"/>
        </w:rPr>
        <w:t>__</w:t>
      </w:r>
    </w:p>
    <w:p w14:paraId="03000000">
      <w:pPr>
        <w:pStyle w:val="Style_1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об образовании на обучение по дополнительным</w:t>
      </w:r>
    </w:p>
    <w:p w14:paraId="04000000">
      <w:pPr>
        <w:pStyle w:val="Style_1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образовательным программам</w:t>
      </w:r>
    </w:p>
    <w:p w14:paraId="05000000">
      <w:pPr>
        <w:pStyle w:val="Style_1"/>
        <w:tabs>
          <w:tab w:leader="none" w:pos="7096" w:val="left"/>
        </w:tabs>
        <w:ind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ст. Платнировская</w:t>
      </w:r>
      <w:r>
        <w:rPr>
          <w:rFonts w:ascii="Times New Roman" w:hAnsi="Times New Roman"/>
          <w:b w:val="1"/>
        </w:rPr>
        <w:tab/>
      </w:r>
      <w:r>
        <w:rPr>
          <w:rFonts w:ascii="Times New Roman" w:hAnsi="Times New Roman"/>
          <w:b w:val="1"/>
        </w:rPr>
        <w:t>«__»____________2025</w:t>
      </w:r>
      <w:r>
        <w:rPr>
          <w:rFonts w:ascii="Times New Roman" w:hAnsi="Times New Roman"/>
          <w:b w:val="1"/>
        </w:rPr>
        <w:t>г.</w:t>
      </w:r>
    </w:p>
    <w:p w14:paraId="06000000">
      <w:pPr>
        <w:pStyle w:val="Style_1"/>
        <w:ind/>
        <w:jc w:val="center"/>
        <w:rPr>
          <w:rFonts w:ascii="Times New Roman" w:hAnsi="Times New Roman"/>
          <w:b w:val="1"/>
        </w:rPr>
      </w:pPr>
    </w:p>
    <w:p w14:paraId="07000000">
      <w:pPr>
        <w:spacing w:line="240" w:lineRule="auto"/>
        <w:ind w:firstLine="708"/>
        <w:jc w:val="both"/>
      </w:pPr>
      <w:bookmarkStart w:id="2" w:name="Par72"/>
      <w:bookmarkEnd w:id="2"/>
      <w:r>
        <w:t>М</w:t>
      </w:r>
      <w:r>
        <w:t>униципальное автономное общеобразовательное</w:t>
      </w:r>
      <w:r>
        <w:t xml:space="preserve"> учреждение средняя общеобразовательная школа №5 имени трижды Героя Советского Союза Александра Ивановича Покрышкина  муниципального образования Кореновский муниципальный район Краснодарского края</w:t>
      </w:r>
      <w:r>
        <w:t>, осуществляющее образовательную деятельность по образовательным программам начального общего, основного общего и среднего общего образования (далее – образовательная организация) на основании лицензии от 22.05.2013г. № 05572, выданной Министерством образования и науки Краснодарского края, именуемое в дальнейшем</w:t>
      </w:r>
    </w:p>
    <w:p w14:paraId="08000000">
      <w:pPr>
        <w:spacing w:line="240" w:lineRule="auto"/>
        <w:ind/>
        <w:jc w:val="both"/>
      </w:pPr>
      <w:r>
        <w:t xml:space="preserve">«Исполнитель», в лице директора школы Домащенко Виктора Владимировича, действующего на основании Устава </w:t>
      </w:r>
      <w:r>
        <w:t>от 23 мая 2025 года №686</w:t>
      </w:r>
      <w:r>
        <w:t>., и именуемый в дальнейшем «Заказчик», в лице</w:t>
      </w:r>
    </w:p>
    <w:p w14:paraId="09000000">
      <w:pPr>
        <w:spacing w:line="12" w:lineRule="exact"/>
        <w:ind/>
      </w:pPr>
    </w:p>
    <w:p w14:paraId="0A000000">
      <w:pPr>
        <w:spacing w:line="228" w:lineRule="auto"/>
        <w:ind w:hanging="2651" w:left="2660" w:right="520"/>
      </w:pPr>
      <w:r>
        <w:t>________________________________________________________________________</w:t>
      </w:r>
      <w:r>
        <w:t>________________</w:t>
      </w:r>
      <w:r>
        <w:t>фамилия, имя, отчество родителя (законного представителя)</w:t>
      </w:r>
    </w:p>
    <w:p w14:paraId="0B000000">
      <w:pPr>
        <w:spacing w:line="240" w:lineRule="auto"/>
        <w:ind w:right="320"/>
        <w:jc w:val="center"/>
      </w:pPr>
      <w:r>
        <w:t>__________________________________________________________________________________________ (фамилия, имя, отчество лица, зачисляемого на подготовку)</w:t>
      </w:r>
    </w:p>
    <w:p w14:paraId="0C000000">
      <w:pPr>
        <w:spacing w:line="240" w:lineRule="auto"/>
        <w:ind/>
        <w:jc w:val="both"/>
      </w:pPr>
      <w:r>
        <w:t xml:space="preserve">именуемый в дальнейшем «Обучающийся», совместно именуемые Стороны, </w:t>
      </w:r>
      <w:r>
        <w:t xml:space="preserve">в соответствии с Гражданским кодексом Российской Федерации, Законами Российской Федерации «Об образовании в Российской Федерации» и «О защите прав потребителей», а также Правилами оказания платных образовательных услуг, утвержденными постановлением Правительства Российской Федерации от 15.08.2013 № 706 «Об утверждении Правил оказания </w:t>
      </w:r>
      <w:r>
        <w:t>платных образовательных услуг»</w:t>
      </w:r>
      <w:r>
        <w:t xml:space="preserve">заключили настоящий Договор о нижеследующем: </w:t>
      </w:r>
    </w:p>
    <w:p w14:paraId="0D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r>
        <w:rPr>
          <w:rFonts w:ascii="Times New Roman" w:hAnsi="Times New Roman"/>
          <w:b w:val="1"/>
          <w:sz w:val="18"/>
        </w:rPr>
        <w:t>I. Предмет Договора</w:t>
      </w:r>
    </w:p>
    <w:p w14:paraId="0E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1.1.  Исполнитель   обязуется   предоставить   образовательную  услугу,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а   Обучающийся/</w:t>
      </w:r>
      <w:r>
        <w:rPr>
          <w:rFonts w:ascii="Times New Roman" w:hAnsi="Times New Roman"/>
          <w:sz w:val="18"/>
          <w:u w:val="single"/>
        </w:rPr>
        <w:t>Заказчик</w:t>
      </w:r>
      <w:r>
        <w:rPr>
          <w:rFonts w:ascii="Times New Roman" w:hAnsi="Times New Roman"/>
          <w:sz w:val="18"/>
        </w:rPr>
        <w:t xml:space="preserve"> (нужное   под</w:t>
      </w:r>
      <w:r>
        <w:rPr>
          <w:rFonts w:ascii="Times New Roman" w:hAnsi="Times New Roman"/>
          <w:sz w:val="18"/>
        </w:rPr>
        <w:t>черкнуть)    обязуется   оплатить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 xml:space="preserve">образовательную  услугу   по </w:t>
      </w:r>
      <w:r>
        <w:rPr>
          <w:rFonts w:ascii="Times New Roman" w:hAnsi="Times New Roman"/>
          <w:sz w:val="18"/>
        </w:rPr>
        <w:t xml:space="preserve">дополнительной образовательной программе </w:t>
      </w:r>
      <w:r>
        <w:rPr>
          <w:rFonts w:ascii="Times New Roman" w:hAnsi="Times New Roman"/>
          <w:b w:val="1"/>
          <w:sz w:val="18"/>
          <w:u w:val="single"/>
        </w:rPr>
        <w:t xml:space="preserve">«Специальный курс по предмету </w:t>
      </w:r>
      <w:r>
        <w:rPr>
          <w:rFonts w:ascii="Times New Roman" w:hAnsi="Times New Roman"/>
          <w:b w:val="1"/>
          <w:sz w:val="18"/>
          <w:u w:val="single"/>
        </w:rPr>
        <w:t>«</w:t>
      </w:r>
      <w:r>
        <w:rPr>
          <w:rFonts w:ascii="Times New Roman" w:hAnsi="Times New Roman"/>
          <w:b w:val="1"/>
          <w:sz w:val="18"/>
          <w:u w:val="single"/>
        </w:rPr>
        <w:t>Иностранный язык</w:t>
      </w:r>
      <w:r>
        <w:rPr>
          <w:rFonts w:ascii="Times New Roman" w:hAnsi="Times New Roman"/>
          <w:b w:val="1"/>
          <w:sz w:val="18"/>
          <w:u w:val="single"/>
        </w:rPr>
        <w:t>»</w:t>
      </w:r>
      <w:r>
        <w:rPr>
          <w:rFonts w:ascii="Times New Roman" w:hAnsi="Times New Roman"/>
          <w:b w:val="1"/>
          <w:sz w:val="18"/>
          <w:u w:val="single"/>
        </w:rPr>
        <w:t xml:space="preserve"> </w:t>
      </w:r>
      <w:r>
        <w:rPr>
          <w:rFonts w:ascii="Times New Roman" w:hAnsi="Times New Roman"/>
          <w:sz w:val="18"/>
        </w:rPr>
        <w:t>в пределах федерального  государственного  образовательного  стандарта  или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федеральных государственных требований в соответствии с  учебными  планами,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в том числе индивидуальными, и образовательными программами Исполнителя.</w:t>
      </w:r>
    </w:p>
    <w:p w14:paraId="0F000000">
      <w:pPr>
        <w:pStyle w:val="Style_2"/>
        <w:ind/>
        <w:jc w:val="left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8"/>
        </w:rPr>
        <w:t xml:space="preserve">1.2. Срок освоения образовательной программы на момент подписания Договора составляет </w:t>
      </w:r>
      <w:r>
        <w:rPr>
          <w:rFonts w:ascii="Times New Roman" w:hAnsi="Times New Roman"/>
          <w:sz w:val="18"/>
        </w:rPr>
        <w:t>4 занятия в месяц</w:t>
      </w:r>
      <w:r>
        <w:rPr>
          <w:rFonts w:ascii="Times New Roman" w:hAnsi="Times New Roman"/>
          <w:sz w:val="18"/>
        </w:rPr>
        <w:t>.</w:t>
      </w:r>
      <w:r>
        <w:rPr>
          <w:rFonts w:ascii="Times New Roman" w:hAnsi="Times New Roman"/>
          <w:sz w:val="18"/>
        </w:rPr>
        <w:t xml:space="preserve"> Срок </w:t>
      </w:r>
      <w:r>
        <w:rPr>
          <w:rFonts w:ascii="Times New Roman" w:hAnsi="Times New Roman"/>
          <w:sz w:val="18"/>
        </w:rPr>
        <w:t>обучения</w:t>
      </w:r>
      <w:r>
        <w:rPr>
          <w:rFonts w:ascii="Times New Roman" w:hAnsi="Times New Roman"/>
          <w:sz w:val="18"/>
        </w:rPr>
        <w:t xml:space="preserve"> по специальному курсу, составляет 9 месяцев.</w:t>
      </w:r>
    </w:p>
    <w:p w14:paraId="10000000">
      <w:pPr>
        <w:pStyle w:val="Style_2"/>
        <w:ind/>
        <w:jc w:val="center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8"/>
        </w:rPr>
        <w:t xml:space="preserve">  </w:t>
      </w:r>
      <w:bookmarkStart w:id="3" w:name="Par96"/>
      <w:bookmarkEnd w:id="3"/>
      <w:r>
        <w:rPr>
          <w:rFonts w:ascii="Times New Roman" w:hAnsi="Times New Roman"/>
          <w:b w:val="1"/>
          <w:sz w:val="18"/>
        </w:rPr>
        <w:t>II. Права Исполн</w:t>
      </w:r>
      <w:r>
        <w:rPr>
          <w:rFonts w:ascii="Times New Roman" w:hAnsi="Times New Roman"/>
          <w:b w:val="1"/>
          <w:sz w:val="18"/>
        </w:rPr>
        <w:t>ителя, Заказчика и Обучающегося</w:t>
      </w:r>
    </w:p>
    <w:p w14:paraId="1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2.1. Исполнитель вправе:</w:t>
      </w:r>
    </w:p>
    <w:p w14:paraId="1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2.1.1. Самостоятельно осуществлять образовательный процесс, устанавливать системы оценок, формы, порядок и периодичность проведения промежуточной аттестации Обучающегося.</w:t>
      </w:r>
    </w:p>
    <w:p w14:paraId="1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2.1.2. Применять к Обучающемуся меры поощрения и меры дисциплинарного взыскания в соответствии с законодательством Российской Федерации, учредительными документами Исполнителя, настоящим Договором и локальными нормативными актами Исполнителя.</w:t>
      </w:r>
    </w:p>
    <w:p w14:paraId="14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2.2. Заказчик вправе получать информацию от Исполнителя по вопросам организации и обеспечения надлежащего предоставления услуг, предусмотренных настоящего Договора.</w:t>
      </w:r>
    </w:p>
    <w:p w14:paraId="15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 Обучающемуся предоставляются академические права в соответствии с Федерального закона от 29 декабря 2012 г. N 273-ФЗ "Об образовании в Российской Федерации". Обучающийся также вправе:</w:t>
      </w:r>
    </w:p>
    <w:p w14:paraId="16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2.3.1. Получать информацию от Исполнителя по вопросам организации и обеспечения надлежащего предоставления услуг, предусмотренных настоящего Договора.</w:t>
      </w:r>
    </w:p>
    <w:p w14:paraId="17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2.3.2. Обращаться к Исполнителю по вопросам, касающимся образовательного процесса.</w:t>
      </w:r>
    </w:p>
    <w:p w14:paraId="18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2.3.3. Пользоваться в порядке, установленном локальными нормативными актами, имуществом Исполнителя, необходимым для освоения образовательной программы.</w:t>
      </w:r>
    </w:p>
    <w:p w14:paraId="19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2.3.4. 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 Исполнителем.</w:t>
      </w:r>
    </w:p>
    <w:p w14:paraId="1A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2.3.5. Получать полную и достоверную информацию об оценке своих знаний, умений, навыков и компетенций, а также о критериях этой оценки.</w:t>
      </w:r>
    </w:p>
    <w:p w14:paraId="1B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4" w:name="Par109"/>
      <w:bookmarkEnd w:id="4"/>
      <w:r>
        <w:rPr>
          <w:rFonts w:ascii="Times New Roman" w:hAnsi="Times New Roman"/>
          <w:b w:val="1"/>
          <w:sz w:val="18"/>
        </w:rPr>
        <w:t xml:space="preserve">III. Обязанности Исполнителя, Заказчика и Обучающегося </w:t>
      </w:r>
    </w:p>
    <w:p w14:paraId="1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3.1. Исполнитель обязан:</w:t>
      </w:r>
    </w:p>
    <w:p w14:paraId="1D000000">
      <w:pPr>
        <w:pStyle w:val="Style_2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   3.1.1.     Зачислить     Обучающегося,    выполнившего    установленные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законодательством   Российской   Федерации,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учредительными   документами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,локальными нормативными  актами  Исполнителя  условия  приема,  в  качестве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  <w:u w:val="single"/>
        </w:rPr>
        <w:t>учащегося</w:t>
      </w:r>
      <w:r>
        <w:rPr>
          <w:rFonts w:ascii="Times New Roman" w:hAnsi="Times New Roman"/>
          <w:sz w:val="18"/>
        </w:rPr>
        <w:t>.</w:t>
      </w:r>
    </w:p>
    <w:p w14:paraId="1E000000">
      <w:pPr>
        <w:pStyle w:val="Style_2"/>
        <w:ind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16"/>
        </w:rPr>
        <w:t>(указывается категория обучающегося)</w:t>
      </w:r>
    </w:p>
    <w:p w14:paraId="1F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3.1.2. Довести до Заказчика информацию, содержащую сведения о предоставлении платных образовательных услуг в порядке и объеме, которые предусмотрены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"consultantplus://offline/ref=4BA57BE7BF119BD6FEC64F2167FA4DBE376648409B6B52B132AEC6A05F2B25JОзащитеправпотребителей(с изм. и доп., вступ. в силу с 01.07.2014){КонсультантПлюс}" \o "Закон РФ от 07.02.1992 N 2300-1 (ред. от 05.05.2014)"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Законом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Российской Федерации "О защите прав потребителей" и Федеральным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"consultantplus://offline/ref=4BA57BE7BF119BD6FEC64F2167FA4DBE37644D459A6A52B132AEC6A05F2B25JОбобразованиивРоссийскойФедерации{КонсультантПлюс}" \o "Федеральный закон от 29.12.2012 N 273-ФЗ (ред. от 31.12.2014)"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законом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"Об образовании в Российской Федерации".</w:t>
      </w:r>
    </w:p>
    <w:p w14:paraId="20000000">
      <w:pPr>
        <w:pStyle w:val="Style_1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18"/>
        </w:rPr>
        <w:t xml:space="preserve">3.1.3. Организовать и обеспечить надлежащее предоставление образовательных услуг, предусмотренных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разделом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Договора. Образовательные услуги оказываются в соответствии с федеральным государственным образовательным стандартом или федеральными государственными требованиями, учебным планом, в том числе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индивидуальным, и расписанием занятий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24"/>
        </w:rPr>
        <w:t>Исполнителя</w:t>
      </w:r>
      <w:r>
        <w:rPr>
          <w:rFonts w:ascii="Times New Roman" w:hAnsi="Times New Roman"/>
          <w:sz w:val="24"/>
        </w:rPr>
        <w:t>.</w:t>
      </w:r>
    </w:p>
    <w:p w14:paraId="2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3.1.4. Обеспечить Обучающемуся предусмотренные выбранной образовательной программой условия ее освоения.</w:t>
      </w:r>
    </w:p>
    <w:p w14:paraId="2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3.1.5. Сохранить место за Обучающимся в случае пропуска занятий по уважительным причинам (с учетом оплаты услуг, предусмотренных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разделом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Договора).</w:t>
      </w:r>
    </w:p>
    <w:p w14:paraId="2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3.1.6. Принимать от Обучающегося и (или) Заказчика плату за образовательные услуги.</w:t>
      </w:r>
    </w:p>
    <w:p w14:paraId="2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3.1.7. Обеспечить Обучающемуся уважение человеческого достоинства, защиту от всех форм физического и психического насилия, оскорбления личности, охрану жизни и здоровья.</w:t>
      </w:r>
    </w:p>
    <w:p w14:paraId="2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3.2. Заказчик обязан своевременно вносить плату за предоставляемые Обучающемуся образовательные услуги, указанные в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разделе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Договора, в размере и порядке, определенных настоящим Договором, а также предоставлять платежные документы, подтверждающие такую оплату.</w:t>
      </w:r>
    </w:p>
    <w:p w14:paraId="2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3.3. Обучающийся обязан соблюдать требования, установленные в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"consultantplus://offline/ref=4BA57BE7BF119BD6FEC64F2167FA4DBE37644D459A6A52B132AEC6A05FB54592F111F4BB477536672828JОбобразованиивРоссийскойФедерации{КонсультантПлюс}" \o "Федеральный закон от 29.12.2012 N 273-ФЗ (ред. от 31.12.2014)"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статье 43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Федерального закона от 29 декабря 2012 г. N 273-ФЗ "Об образовании в Российской Федерации", в том числе:</w:t>
      </w:r>
    </w:p>
    <w:p w14:paraId="2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3.3.1. Выполнять задания для подготовки к занятиям, предусмотренным учебным планом, в том числе индивидуальным.</w:t>
      </w:r>
    </w:p>
    <w:p w14:paraId="2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3.3.2. Извещать Исполнителя о причинах отсутствия на занятиях.</w:t>
      </w:r>
    </w:p>
    <w:p w14:paraId="2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3.3.3. Обучаться в образовательной организации по образовательной программе с соблюдением требований, установленных федеральным государственным образовательным стандартом или федеральными государственными требованиями и учебным планом, в том числе индивидуальным, Исполнителя.</w:t>
      </w:r>
    </w:p>
    <w:p w14:paraId="2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3.3.4. Соблюдать требования учредительных документов, правила внутреннего распорядка и иные локальные норма</w:t>
      </w:r>
      <w:r>
        <w:rPr>
          <w:rFonts w:ascii="Times New Roman" w:hAnsi="Times New Roman"/>
          <w:sz w:val="18"/>
        </w:rPr>
        <w:t>тивные акты Исполнителя</w:t>
      </w:r>
    </w:p>
    <w:p w14:paraId="2B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5" w:name="Par130"/>
      <w:bookmarkEnd w:id="5"/>
      <w:r>
        <w:rPr>
          <w:rFonts w:ascii="Times New Roman" w:hAnsi="Times New Roman"/>
          <w:b w:val="1"/>
          <w:sz w:val="18"/>
        </w:rPr>
        <w:t xml:space="preserve">IV. Стоимость услуг, сроки и порядок их оплаты </w:t>
      </w:r>
    </w:p>
    <w:p w14:paraId="2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4.1. Полная стоимость платных образовательных услуг за весь период обучения Обучающегося составляет  2430 рубл</w:t>
      </w:r>
      <w:r>
        <w:rPr>
          <w:rFonts w:ascii="Times New Roman" w:hAnsi="Times New Roman"/>
          <w:sz w:val="18"/>
        </w:rPr>
        <w:t>ей</w:t>
      </w:r>
      <w:r>
        <w:rPr>
          <w:rFonts w:ascii="Times New Roman" w:hAnsi="Times New Roman"/>
          <w:sz w:val="18"/>
        </w:rPr>
        <w:t xml:space="preserve"> 00 копеек (одно занятие 90 рублей 00 копеек). Постановление №1005 от 21.08.2024г. «Об утверждении цен на платные дополнительные образовательные услуги, относящиеся к основным видам деятельности, оказываемые муниципальными образовательными бюджетными организациями муниципального образования Кореновский район».</w:t>
      </w:r>
    </w:p>
    <w:p w14:paraId="2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Увеличение стоимости образовательных услуг после заключения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</w:t>
      </w:r>
    </w:p>
    <w:p w14:paraId="2E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4.2. Оп</w:t>
      </w:r>
      <w:r>
        <w:rPr>
          <w:rFonts w:ascii="Times New Roman" w:hAnsi="Times New Roman"/>
          <w:sz w:val="18"/>
        </w:rPr>
        <w:t xml:space="preserve">лата производится </w:t>
      </w:r>
      <w:r>
        <w:rPr>
          <w:rFonts w:ascii="Times New Roman" w:hAnsi="Times New Roman"/>
          <w:i w:val="1"/>
          <w:spacing w:val="-1"/>
          <w:sz w:val="18"/>
          <w:u w:val="single"/>
        </w:rPr>
        <w:t>ежемесячно до 30 числа периода, подлежащего оплате</w:t>
      </w:r>
    </w:p>
    <w:p w14:paraId="2F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(период оплаты (единовременно, ежемесячно,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ежеквартально, по четвертям, полугодиям или иной платежный период) и время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 xml:space="preserve">оплаты </w:t>
      </w:r>
    </w:p>
    <w:p w14:paraId="30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за наличный расчет/</w:t>
      </w:r>
      <w:r>
        <w:rPr>
          <w:rFonts w:ascii="Times New Roman" w:hAnsi="Times New Roman"/>
          <w:sz w:val="18"/>
          <w:u w:val="single"/>
        </w:rPr>
        <w:t>в безналичном</w:t>
      </w:r>
      <w:r>
        <w:rPr>
          <w:rFonts w:ascii="Times New Roman" w:hAnsi="Times New Roman"/>
          <w:sz w:val="18"/>
        </w:rPr>
        <w:t xml:space="preserve"> порядке на счет, указанный  в 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"file:///C:/Users/user/Desktop/платные%20услуги/договор%202019.rtf#Par186"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разделе  IX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t xml:space="preserve"> </w:t>
      </w:r>
      <w:r>
        <w:rPr>
          <w:rFonts w:ascii="Times New Roman" w:hAnsi="Times New Roman"/>
          <w:sz w:val="18"/>
        </w:rPr>
        <w:t>настоящего Договора (нужное под</w:t>
      </w:r>
      <w:r>
        <w:rPr>
          <w:rFonts w:ascii="Times New Roman" w:hAnsi="Times New Roman"/>
          <w:sz w:val="18"/>
        </w:rPr>
        <w:t>черкнуть).</w:t>
      </w:r>
    </w:p>
    <w:p w14:paraId="31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6" w:name="Par144"/>
      <w:bookmarkEnd w:id="6"/>
      <w:r>
        <w:rPr>
          <w:rFonts w:ascii="Times New Roman" w:hAnsi="Times New Roman"/>
          <w:b w:val="1"/>
          <w:sz w:val="18"/>
        </w:rPr>
        <w:t>V. Основания изменения и расторжения договора</w:t>
      </w:r>
    </w:p>
    <w:p w14:paraId="3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5.1. Условия, на которых заключен настоящий Договор, могут быть изменены по соглашению Сторон или в соответствии с законодательством Российской Федерации.</w:t>
      </w:r>
    </w:p>
    <w:p w14:paraId="3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5.2. Настоящий Договор может быть расторгнут по соглашению Сторон.</w:t>
      </w:r>
    </w:p>
    <w:p w14:paraId="3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5.3. Настоящий Договор может быть расторгнут по инициативе Исполнителя в одностороннем порядке в случаях:</w:t>
      </w:r>
    </w:p>
    <w:p w14:paraId="3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установления нарушения порядка приема в образовательную организацию, повлекшего по вине Обучающегося его незаконное зачисление в эту образовательную организацию;</w:t>
      </w:r>
    </w:p>
    <w:p w14:paraId="3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просрочки оплаты стоимости платных образовательных услуг;</w:t>
      </w:r>
    </w:p>
    <w:p w14:paraId="3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невозможности надлежащего исполнения обязательства по оказанию платных образовательных услуг вследствие действий (бездействия) Обучающегося;</w:t>
      </w:r>
    </w:p>
    <w:p w14:paraId="3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в иных случаях, предусмотренных законодательством Российской Федерации.</w:t>
      </w:r>
    </w:p>
    <w:p w14:paraId="3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5.4. Настоящий Договор расторгается досрочно:</w:t>
      </w:r>
    </w:p>
    <w:p w14:paraId="3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инициативе Обучающегося или родителей (законных представителей) несовершеннолетнего Обучающегося, в том числе в случае перевода Обучающегося для продолжения освоения образовательной программы в другую организацию, осуществляющую образовательную деятельность;</w:t>
      </w:r>
    </w:p>
    <w:p w14:paraId="3B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инициативе Исполнителя в случае применения к Обучающемуся, достигшему возраста пятнадцати лет, отчисления как меры дисциплинарного взыскания,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плана, а также в случае установления нарушения порядка приема в образовательную организацию, повлекшего по вине обучающегося его незаконное зачисление в образовательную организацию;</w:t>
      </w:r>
    </w:p>
    <w:p w14:paraId="3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обстоятельствам, не зависящим от воли Обучающегося или родителей (законных представителей) несовершеннолетнего Обучающегося и Исполнителя, в том числе в случае ликвидации Исполнителя.</w:t>
      </w:r>
    </w:p>
    <w:p w14:paraId="3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5.5. Исполнитель вправе отказаться от исполнения обязательств по Договору при условии полного возмещения Заказчику убытков.</w:t>
      </w:r>
    </w:p>
    <w:p w14:paraId="3E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5.6. Обучающийся/Заказчик (нужное под</w:t>
      </w:r>
      <w:r>
        <w:rPr>
          <w:rFonts w:ascii="Times New Roman" w:hAnsi="Times New Roman"/>
          <w:sz w:val="18"/>
        </w:rPr>
        <w:t>черкнуть) вправе отказаться от исполнения настоящего Договора при условии оплаты Исполнителю фактически понесенных им расходов, связанных с исполнением обязательств по Договору.</w:t>
      </w:r>
    </w:p>
    <w:p w14:paraId="3F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7" w:name="Par160"/>
      <w:bookmarkEnd w:id="7"/>
      <w:r>
        <w:rPr>
          <w:rFonts w:ascii="Times New Roman" w:hAnsi="Times New Roman"/>
          <w:b w:val="1"/>
          <w:sz w:val="18"/>
        </w:rPr>
        <w:t>VI. Ответственность Исполнителя, Заказчика и Обучающегося</w:t>
      </w:r>
    </w:p>
    <w:p w14:paraId="40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Договором.</w:t>
      </w:r>
    </w:p>
    <w:p w14:paraId="4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 При обнаружении недостатка образовательной услуги, в том числе оказания ее не в полном объеме, предусмотренном образовательными программами (частью образовательной программы), Заказчик вправе по своему выбору потребовать:</w:t>
      </w:r>
    </w:p>
    <w:p w14:paraId="4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6.2.1. Безвозмездного оказания образовательной услуги;</w:t>
      </w:r>
    </w:p>
    <w:p w14:paraId="4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6.2.2. Соразмерного уменьшения стоимости оказанной образовательной услуги;</w:t>
      </w:r>
    </w:p>
    <w:p w14:paraId="4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6.2.3. Возмещения понесенных им расходов по устранению недостатков оказанной образовательной услуги своими силами или третьими лицами.</w:t>
      </w:r>
    </w:p>
    <w:p w14:paraId="4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6.3. Заказчик вправе отказаться от исполнения Договора и потребовать полного возмещения убытков, если в </w:t>
      </w:r>
      <w:r>
        <w:rPr>
          <w:rFonts w:ascii="Times New Roman" w:hAnsi="Times New Roman"/>
          <w:sz w:val="18"/>
        </w:rPr>
        <w:t>течение 7 дней</w:t>
      </w:r>
      <w:r>
        <w:rPr>
          <w:rFonts w:ascii="Times New Roman" w:hAnsi="Times New Roman"/>
          <w:sz w:val="18"/>
        </w:rPr>
        <w:t xml:space="preserve"> недостатки образовательной услуги не устранены Исполнителем. Заказчик также вправе отказаться от исполнения Договора, если им обнаружен существенный недостаток оказанной образовательной услуги или иные существенные отступления от условий Договора.</w:t>
      </w:r>
    </w:p>
    <w:p w14:paraId="4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 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 либо если во время оказания образовательной услуги стало очевидным, что она не будет осуществлена в срок, Заказчик вправе по своему выбору:</w:t>
      </w:r>
    </w:p>
    <w:p w14:paraId="4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6.4.1. Назначить Исполнителю новый срок, в течение которого Исполнитель должен приступить к оказанию образовательной услуги и (или) закончить оказание образовательной услуги;</w:t>
      </w:r>
    </w:p>
    <w:p w14:paraId="4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6.4.2. Поручить оказать образовательную услугу третьим лицам за разумную цену и потребовать от Исполнителя возмещения понесенных расходов;</w:t>
      </w:r>
    </w:p>
    <w:p w14:paraId="4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6.4.3. Потребовать уменьшения стоимости образовательной услуги;</w:t>
      </w:r>
    </w:p>
    <w:p w14:paraId="4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6.4.4. Расторгнуть Договор.</w:t>
      </w:r>
    </w:p>
    <w:p w14:paraId="4B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6.5. Заказчик вправе потребовать полного возмещения убытков, причиненных ему в связи с нарушением сроков начала и (или) окончания оказания образовательной услуги, а также в связи с недостатками образовательной услуги.</w:t>
      </w:r>
      <w:bookmarkStart w:id="8" w:name="_GoBack"/>
      <w:bookmarkEnd w:id="8"/>
    </w:p>
    <w:p w14:paraId="4C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9" w:name="Par175"/>
      <w:bookmarkEnd w:id="9"/>
      <w:r>
        <w:rPr>
          <w:rFonts w:ascii="Times New Roman" w:hAnsi="Times New Roman"/>
          <w:b w:val="1"/>
          <w:sz w:val="18"/>
        </w:rPr>
        <w:t>VII. Срок действия Договора</w:t>
      </w:r>
    </w:p>
    <w:p w14:paraId="4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7.1. Настоящий Договор вступает в силу со дня его заключения Сторонами и действует до полного исполнения Сторонами обязательств.</w:t>
      </w:r>
    </w:p>
    <w:p w14:paraId="4E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10" w:name="Par179"/>
      <w:bookmarkEnd w:id="10"/>
      <w:r>
        <w:rPr>
          <w:rFonts w:ascii="Times New Roman" w:hAnsi="Times New Roman"/>
          <w:b w:val="1"/>
          <w:sz w:val="18"/>
        </w:rPr>
        <w:t>VIII. Заключительные положения</w:t>
      </w:r>
    </w:p>
    <w:p w14:paraId="4F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8.1. Сведения, указанные в настоящем Договоре, соответствуют информации, размещенной на официальном сайте Исполнителя в сети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"Интернет" на дату заключения настоящего Договора.</w:t>
      </w:r>
    </w:p>
    <w:p w14:paraId="50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8.2. Под периодом предоставления образовательной услуги (периодом обучения) понимается промежуток времени с даты издания приказа о зачислении Обучающегося в образовательную организацию до даты издания приказа об</w:t>
      </w:r>
    </w:p>
    <w:p w14:paraId="5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окончании обучения или отчислении Обучающегося из образовательной организации.</w:t>
      </w:r>
    </w:p>
    <w:p w14:paraId="5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8.3. Нас</w:t>
      </w:r>
      <w:r>
        <w:rPr>
          <w:rFonts w:ascii="Times New Roman" w:hAnsi="Times New Roman"/>
          <w:sz w:val="18"/>
        </w:rPr>
        <w:t>тоящий Договор составлен в 2-х</w:t>
      </w:r>
      <w:r>
        <w:rPr>
          <w:rFonts w:ascii="Times New Roman" w:hAnsi="Times New Roman"/>
          <w:sz w:val="18"/>
        </w:rPr>
        <w:t xml:space="preserve">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</w:t>
      </w:r>
    </w:p>
    <w:p w14:paraId="5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8.4. Изменения Договора оформляются дополнительными соглашениями к Договору.</w:t>
      </w:r>
    </w:p>
    <w:p w14:paraId="54000000">
      <w:pPr>
        <w:pStyle w:val="Style_1"/>
        <w:ind w:firstLine="540"/>
        <w:jc w:val="both"/>
        <w:rPr>
          <w:rFonts w:ascii="Times New Roman" w:hAnsi="Times New Roman"/>
          <w:sz w:val="24"/>
        </w:rPr>
      </w:pPr>
    </w:p>
    <w:p w14:paraId="55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11" w:name="Par186"/>
      <w:bookmarkEnd w:id="11"/>
      <w:r>
        <w:rPr>
          <w:rFonts w:ascii="Times New Roman" w:hAnsi="Times New Roman"/>
          <w:b w:val="1"/>
          <w:sz w:val="18"/>
        </w:rPr>
        <w:t>IX. Адреса и реквизиты сторон</w:t>
      </w:r>
    </w:p>
    <w:p w14:paraId="56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</w:p>
    <w:tbl>
      <w:tblPr>
        <w:tblStyle w:val="Style_4"/>
        <w:tblW w:type="auto" w:w="0"/>
        <w:tblInd w:type="dxa" w:w="-743"/>
        <w:tblBorders>
          <w:top w:sz="4" w:themeColor="text1" w:val="single"/>
          <w:left w:sz="4" w:themeColor="text1" w:val="single"/>
          <w:bottom w:sz="4" w:themeColor="text1" w:val="single"/>
          <w:right w:sz="4" w:themeColor="text1" w:val="single"/>
          <w:insideH w:sz="4" w:themeColor="text1" w:val="single"/>
          <w:insideV w:sz="4" w:themeColor="text1" w:val="single"/>
        </w:tblBorders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3231"/>
        <w:gridCol w:w="3160"/>
        <w:gridCol w:w="3034"/>
      </w:tblGrid>
      <w:tr>
        <w:trPr>
          <w:trHeight w:hRule="atLeast" w:val="4683"/>
        </w:trPr>
        <w:tc>
          <w:tcPr>
            <w:tcW w:type="dxa" w:w="3231"/>
            <w:tcBorders>
              <w:top w:sz="4" w:themeColor="text1" w:val="single"/>
              <w:left w:sz="4" w:themeColor="text1" w:val="single"/>
              <w:bottom w:sz="4" w:themeColor="text1" w:val="single"/>
              <w:right w:sz="4" w:themeColor="text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7000000">
            <w:pPr>
              <w:spacing w:after="0" w:line="240" w:lineRule="auto"/>
              <w:ind/>
            </w:pPr>
            <w:r>
              <w:t>Исполнитель</w:t>
            </w:r>
          </w:p>
          <w:p w14:paraId="58000000">
            <w:pPr>
              <w:spacing w:after="0" w:line="240" w:lineRule="auto"/>
              <w:ind/>
            </w:pPr>
            <w:r>
              <w:t>М</w:t>
            </w:r>
            <w:r>
              <w:t>АОУ</w:t>
            </w:r>
            <w:r>
              <w:t xml:space="preserve"> СОШ №5 им. трижды Героя Советского Союза А.И. </w:t>
            </w:r>
            <w:r>
              <w:t>Покрышкина</w:t>
            </w:r>
            <w:r>
              <w:t xml:space="preserve"> МО Кореновский район</w:t>
            </w:r>
            <w:r>
              <w:t xml:space="preserve"> </w:t>
            </w:r>
          </w:p>
          <w:p w14:paraId="59000000">
            <w:pPr>
              <w:spacing w:after="0" w:line="240" w:lineRule="auto"/>
              <w:ind/>
            </w:pPr>
            <w:r>
              <w:t>Адрес:  353177 Краснодарский край, Кореновский район, ст. Платнировская, ул. Третьякова,111</w:t>
            </w:r>
          </w:p>
          <w:p w14:paraId="5A000000">
            <w:pPr>
              <w:spacing w:after="0" w:line="240" w:lineRule="auto"/>
              <w:ind/>
            </w:pPr>
            <w:r>
              <w:t>ИНН 2335010572 КПП 233501001</w:t>
            </w:r>
          </w:p>
          <w:p w14:paraId="5B000000">
            <w:pPr>
              <w:spacing w:after="0" w:line="240" w:lineRule="auto"/>
              <w:ind/>
            </w:pPr>
            <w:r>
              <w:t>БИК 040349001</w:t>
            </w:r>
          </w:p>
          <w:p w14:paraId="5C000000">
            <w:pPr>
              <w:spacing w:after="0" w:line="240" w:lineRule="auto"/>
              <w:ind/>
            </w:pPr>
            <w:r>
              <w:t>ОКТМО 03621101</w:t>
            </w:r>
          </w:p>
          <w:p w14:paraId="5D000000">
            <w:pPr>
              <w:spacing w:after="0" w:line="240" w:lineRule="auto"/>
              <w:ind/>
            </w:pPr>
            <w:r>
              <w:t>л/с 30186D23140</w:t>
            </w:r>
            <w:r>
              <w:t xml:space="preserve"> </w:t>
            </w:r>
            <w:r>
              <w:t>Южное</w:t>
            </w:r>
            <w:r>
              <w:t xml:space="preserve"> ГУ Банка России/УФК по </w:t>
            </w:r>
            <w:r>
              <w:t>Краснодар</w:t>
            </w:r>
            <w:r>
              <w:t>скому краю</w:t>
            </w:r>
          </w:p>
          <w:p w14:paraId="5E000000">
            <w:pPr>
              <w:spacing w:after="0" w:line="240" w:lineRule="auto"/>
              <w:ind/>
            </w:pPr>
            <w:r>
              <w:t>р</w:t>
            </w:r>
            <w:r>
              <w:t xml:space="preserve">/с </w:t>
            </w:r>
            <w:r>
              <w:t>40102810945370000010</w:t>
            </w:r>
          </w:p>
          <w:p w14:paraId="5F000000">
            <w:pPr>
              <w:spacing w:after="0" w:line="240" w:lineRule="auto"/>
              <w:ind/>
            </w:pPr>
            <w:r>
              <w:t>Код дохода 92500000000000000130 ТИП СРЕДСТВ 200001</w:t>
            </w:r>
          </w:p>
          <w:p w14:paraId="60000000">
            <w:pPr>
              <w:spacing w:after="0" w:line="240" w:lineRule="auto"/>
              <w:ind/>
            </w:pPr>
            <w:r>
              <w:t>Назначение платежа: Оплата за платные образовательные услуги</w:t>
            </w:r>
          </w:p>
          <w:p w14:paraId="61000000">
            <w:pPr>
              <w:spacing w:after="0" w:line="240" w:lineRule="auto"/>
              <w:ind/>
            </w:pPr>
          </w:p>
          <w:p w14:paraId="62000000">
            <w:pPr>
              <w:spacing w:after="0" w:line="240" w:lineRule="auto"/>
              <w:ind/>
            </w:pPr>
            <w:r>
              <w:t xml:space="preserve">Директор  ______ В.В. </w:t>
            </w:r>
            <w:r>
              <w:t>Домащенко</w:t>
            </w:r>
          </w:p>
        </w:tc>
        <w:tc>
          <w:tcPr>
            <w:tcW w:type="dxa" w:w="3160"/>
            <w:tcBorders>
              <w:top w:sz="4" w:themeColor="text1" w:val="single"/>
              <w:left w:sz="4" w:themeColor="text1" w:val="single"/>
              <w:bottom w:sz="4" w:themeColor="text1" w:val="single"/>
              <w:right w:sz="4" w:themeColor="text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3000000">
            <w:r>
              <w:t>Заказчик</w:t>
            </w:r>
          </w:p>
          <w:p w14:paraId="64000000"/>
          <w:p w14:paraId="65000000"/>
          <w:p w14:paraId="66000000">
            <w:r>
              <w:t>_____________________________</w:t>
            </w:r>
          </w:p>
          <w:p w14:paraId="67000000"/>
          <w:p w14:paraId="68000000">
            <w:r>
              <w:t>_____________________________</w:t>
            </w:r>
          </w:p>
          <w:p w14:paraId="69000000">
            <w:r>
              <w:t>(ФИО)</w:t>
            </w:r>
          </w:p>
          <w:p w14:paraId="6A000000"/>
          <w:p w14:paraId="6B000000">
            <w:r>
              <w:t>Дата рождения «___» ____________   _______ год</w:t>
            </w:r>
          </w:p>
          <w:p w14:paraId="6C000000"/>
          <w:p w14:paraId="6D000000">
            <w:r>
              <w:t>Паспорт _____________________________</w:t>
            </w:r>
          </w:p>
          <w:p w14:paraId="6E000000">
            <w:r>
              <w:t>_____________________________</w:t>
            </w:r>
          </w:p>
          <w:p w14:paraId="6F000000">
            <w:r>
              <w:t>_____________________________</w:t>
            </w:r>
          </w:p>
          <w:p w14:paraId="70000000">
            <w:r>
              <w:t>_______________________________</w:t>
            </w:r>
          </w:p>
          <w:p w14:paraId="71000000">
            <w:r>
              <w:t>Телефон _______________________</w:t>
            </w:r>
          </w:p>
          <w:p w14:paraId="72000000"/>
          <w:p w14:paraId="73000000">
            <w:r>
              <w:t>Подпись:</w:t>
            </w:r>
          </w:p>
        </w:tc>
        <w:tc>
          <w:tcPr>
            <w:tcW w:type="dxa" w:w="3034"/>
            <w:tcBorders>
              <w:top w:sz="4" w:themeColor="text1" w:val="single"/>
              <w:left w:sz="4" w:themeColor="text1" w:val="single"/>
              <w:bottom w:sz="4" w:themeColor="text1" w:val="single"/>
              <w:right w:sz="4" w:themeColor="text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4000000">
            <w:pPr>
              <w:ind w:right="0"/>
            </w:pPr>
            <w:r>
              <w:t>Обучающийся</w:t>
            </w:r>
          </w:p>
          <w:p w14:paraId="75000000">
            <w:pPr>
              <w:ind w:right="0"/>
            </w:pPr>
          </w:p>
          <w:p w14:paraId="76000000">
            <w:pPr>
              <w:ind w:right="0"/>
            </w:pPr>
          </w:p>
          <w:p w14:paraId="77000000">
            <w:pPr>
              <w:ind w:right="0"/>
            </w:pPr>
            <w:r>
              <w:t>____________________________</w:t>
            </w:r>
          </w:p>
          <w:p w14:paraId="78000000">
            <w:pPr>
              <w:ind w:right="0"/>
            </w:pPr>
          </w:p>
          <w:p w14:paraId="79000000">
            <w:pPr>
              <w:ind w:right="0"/>
            </w:pPr>
            <w:r>
              <w:t>____________________________</w:t>
            </w:r>
          </w:p>
          <w:p w14:paraId="7A000000">
            <w:pPr>
              <w:ind w:right="0"/>
            </w:pPr>
            <w:r>
              <w:t>(ФИО)</w:t>
            </w:r>
          </w:p>
          <w:p w14:paraId="7B000000">
            <w:pPr>
              <w:ind w:right="0"/>
            </w:pPr>
          </w:p>
          <w:p w14:paraId="7C000000">
            <w:pPr>
              <w:ind w:right="0"/>
            </w:pPr>
            <w:r>
              <w:t>Дата рождения «___» ____________   _______ год</w:t>
            </w:r>
          </w:p>
          <w:p w14:paraId="7D000000">
            <w:pPr>
              <w:ind w:right="0"/>
            </w:pPr>
          </w:p>
          <w:p w14:paraId="7E000000">
            <w:pPr>
              <w:ind w:right="0"/>
            </w:pPr>
            <w:r>
              <w:t>Паспорт ____________________________</w:t>
            </w:r>
          </w:p>
          <w:p w14:paraId="7F000000">
            <w:pPr>
              <w:ind w:right="0"/>
            </w:pPr>
            <w:r>
              <w:t>____________________________</w:t>
            </w:r>
          </w:p>
          <w:p w14:paraId="80000000">
            <w:pPr>
              <w:ind w:right="0"/>
            </w:pPr>
            <w:r>
              <w:t>____________________________</w:t>
            </w:r>
          </w:p>
          <w:p w14:paraId="81000000">
            <w:pPr>
              <w:ind w:right="0"/>
            </w:pPr>
            <w:r>
              <w:t>_______________________________</w:t>
            </w:r>
          </w:p>
          <w:p w14:paraId="82000000">
            <w:pPr>
              <w:ind w:right="0"/>
            </w:pPr>
            <w:r>
              <w:t>Телефон _______________________</w:t>
            </w:r>
          </w:p>
          <w:p w14:paraId="83000000">
            <w:pPr>
              <w:ind w:right="0"/>
            </w:pPr>
          </w:p>
          <w:p w14:paraId="84000000">
            <w:pPr>
              <w:ind w:right="0"/>
            </w:pPr>
            <w:r>
              <w:t>Подпись:</w:t>
            </w:r>
          </w:p>
        </w:tc>
      </w:tr>
    </w:tbl>
    <w:p w14:paraId="85000000">
      <w:pPr>
        <w:pStyle w:val="Style_1"/>
        <w:ind/>
        <w:jc w:val="center"/>
        <w:rPr>
          <w:rFonts w:ascii="Times New Roman" w:hAnsi="Times New Roman"/>
          <w:sz w:val="18"/>
        </w:rPr>
      </w:pPr>
    </w:p>
    <w:p w14:paraId="86000000"/>
    <w:p w14:paraId="87000000"/>
    <w:p w14:paraId="88000000">
      <w:r>
        <w:t>С условиями договора ознакомлен(а), второй экземпляр на руки получен. ________________(Подпись)</w:t>
      </w:r>
    </w:p>
    <w:p w14:paraId="89000000"/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pPr>
      <w:widowControl w:val="0"/>
      <w:spacing w:after="0" w:line="240" w:lineRule="auto"/>
      <w:ind/>
    </w:pPr>
    <w:rPr>
      <w:rFonts w:ascii="Times New Roman" w:hAnsi="Times New Roman"/>
      <w:sz w:val="20"/>
    </w:rPr>
  </w:style>
  <w:style w:default="1" w:styleId="Style_5_ch" w:type="character">
    <w:name w:val="Normal"/>
    <w:link w:val="Style_5"/>
    <w:rPr>
      <w:rFonts w:ascii="Times New Roman" w:hAnsi="Times New Roman"/>
      <w:sz w:val="20"/>
    </w:rPr>
  </w:style>
  <w:style w:styleId="Style_6" w:type="paragraph">
    <w:name w:val="toc 2"/>
    <w:next w:val="Style_5"/>
    <w:link w:val="Style_6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7" w:type="paragraph">
    <w:name w:val="toc 4"/>
    <w:next w:val="Style_5"/>
    <w:link w:val="Style_7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toc 6"/>
    <w:next w:val="Style_5"/>
    <w:link w:val="Style_8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toc 7"/>
    <w:next w:val="Style_5"/>
    <w:link w:val="Style_9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10" w:type="paragraph">
    <w:name w:val="Endnote"/>
    <w:link w:val="Style_10_ch"/>
    <w:pPr>
      <w:ind w:firstLine="851" w:left="0"/>
      <w:jc w:val="both"/>
    </w:pPr>
    <w:rPr>
      <w:rFonts w:ascii="XO Thames" w:hAnsi="XO Thames"/>
      <w:sz w:val="22"/>
    </w:rPr>
  </w:style>
  <w:style w:styleId="Style_10_ch" w:type="character">
    <w:name w:val="Endnote"/>
    <w:link w:val="Style_10"/>
    <w:rPr>
      <w:rFonts w:ascii="XO Thames" w:hAnsi="XO Thames"/>
      <w:sz w:val="22"/>
    </w:rPr>
  </w:style>
  <w:style w:styleId="Style_11" w:type="paragraph">
    <w:name w:val="heading 3"/>
    <w:next w:val="Style_5"/>
    <w:link w:val="Style_11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1_ch" w:type="character">
    <w:name w:val="heading 3"/>
    <w:link w:val="Style_11"/>
    <w:rPr>
      <w:rFonts w:ascii="XO Thames" w:hAnsi="XO Thames"/>
      <w:b w:val="1"/>
      <w:sz w:val="26"/>
    </w:rPr>
  </w:style>
  <w:style w:styleId="Style_12" w:type="paragraph">
    <w:name w:val="toc 3"/>
    <w:next w:val="Style_5"/>
    <w:link w:val="Style_12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13" w:type="paragraph">
    <w:name w:val="No Spacing"/>
    <w:link w:val="Style_13_ch"/>
    <w:pPr>
      <w:spacing w:after="0" w:line="240" w:lineRule="auto"/>
      <w:ind/>
    </w:pPr>
  </w:style>
  <w:style w:styleId="Style_13_ch" w:type="character">
    <w:name w:val="No Spacing"/>
    <w:link w:val="Style_13"/>
  </w:style>
  <w:style w:styleId="Style_14" w:type="paragraph">
    <w:name w:val="heading 5"/>
    <w:next w:val="Style_5"/>
    <w:link w:val="Style_14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4_ch" w:type="character">
    <w:name w:val="heading 5"/>
    <w:link w:val="Style_14"/>
    <w:rPr>
      <w:rFonts w:ascii="XO Thames" w:hAnsi="XO Thames"/>
      <w:b w:val="1"/>
      <w:sz w:val="22"/>
    </w:rPr>
  </w:style>
  <w:style w:styleId="Style_15" w:type="paragraph">
    <w:name w:val="heading 1"/>
    <w:next w:val="Style_5"/>
    <w:link w:val="Style_15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5_ch" w:type="character">
    <w:name w:val="heading 1"/>
    <w:link w:val="Style_15"/>
    <w:rPr>
      <w:rFonts w:ascii="XO Thames" w:hAnsi="XO Thames"/>
      <w:b w:val="1"/>
      <w:sz w:val="32"/>
    </w:rPr>
  </w:style>
  <w:style w:styleId="Style_16" w:type="paragraph">
    <w:name w:val="ConsPlusCell"/>
    <w:link w:val="Style_16_ch"/>
    <w:pPr>
      <w:widowControl w:val="0"/>
      <w:spacing w:after="0" w:line="240" w:lineRule="auto"/>
      <w:ind/>
    </w:pPr>
    <w:rPr>
      <w:rFonts w:ascii="Arial" w:hAnsi="Arial"/>
      <w:sz w:val="20"/>
    </w:rPr>
  </w:style>
  <w:style w:styleId="Style_16_ch" w:type="character">
    <w:name w:val="ConsPlusCell"/>
    <w:link w:val="Style_16"/>
    <w:rPr>
      <w:rFonts w:ascii="Arial" w:hAnsi="Arial"/>
      <w:sz w:val="20"/>
    </w:rPr>
  </w:style>
  <w:style w:styleId="Style_17" w:type="paragraph">
    <w:name w:val="Balloon Text"/>
    <w:basedOn w:val="Style_5"/>
    <w:link w:val="Style_17_ch"/>
    <w:rPr>
      <w:rFonts w:ascii="Tahoma" w:hAnsi="Tahoma"/>
      <w:sz w:val="16"/>
    </w:rPr>
  </w:style>
  <w:style w:styleId="Style_17_ch" w:type="character">
    <w:name w:val="Balloon Text"/>
    <w:basedOn w:val="Style_5_ch"/>
    <w:link w:val="Style_17"/>
    <w:rPr>
      <w:rFonts w:ascii="Tahoma" w:hAnsi="Tahoma"/>
      <w:sz w:val="16"/>
    </w:rPr>
  </w:style>
  <w:style w:styleId="Style_3" w:type="paragraph">
    <w:name w:val="Hyperlink"/>
    <w:basedOn w:val="Style_18"/>
    <w:link w:val="Style_3_ch"/>
    <w:rPr>
      <w:color w:val="0000FF"/>
      <w:u w:val="single"/>
    </w:rPr>
  </w:style>
  <w:style w:styleId="Style_3_ch" w:type="character">
    <w:name w:val="Hyperlink"/>
    <w:basedOn w:val="Style_18_ch"/>
    <w:link w:val="Style_3"/>
    <w:rPr>
      <w:color w:val="0000FF"/>
      <w:u w:val="single"/>
    </w:rPr>
  </w:style>
  <w:style w:styleId="Style_19" w:type="paragraph">
    <w:name w:val="Footnote"/>
    <w:link w:val="Style_19_ch"/>
    <w:pPr>
      <w:ind w:firstLine="851" w:left="0"/>
      <w:jc w:val="both"/>
    </w:pPr>
    <w:rPr>
      <w:rFonts w:ascii="XO Thames" w:hAnsi="XO Thames"/>
      <w:sz w:val="22"/>
    </w:rPr>
  </w:style>
  <w:style w:styleId="Style_19_ch" w:type="character">
    <w:name w:val="Footnote"/>
    <w:link w:val="Style_19"/>
    <w:rPr>
      <w:rFonts w:ascii="XO Thames" w:hAnsi="XO Thames"/>
      <w:sz w:val="22"/>
    </w:rPr>
  </w:style>
  <w:style w:styleId="Style_20" w:type="paragraph">
    <w:name w:val="toc 1"/>
    <w:next w:val="Style_5"/>
    <w:link w:val="Style_20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0_ch" w:type="character">
    <w:name w:val="toc 1"/>
    <w:link w:val="Style_20"/>
    <w:rPr>
      <w:rFonts w:ascii="XO Thames" w:hAnsi="XO Thames"/>
      <w:b w:val="1"/>
      <w:sz w:val="28"/>
    </w:rPr>
  </w:style>
  <w:style w:styleId="Style_21" w:type="paragraph">
    <w:name w:val="Header and Footer"/>
    <w:link w:val="Style_21_ch"/>
    <w:pPr>
      <w:spacing w:line="240" w:lineRule="auto"/>
      <w:ind/>
      <w:jc w:val="both"/>
    </w:pPr>
    <w:rPr>
      <w:rFonts w:ascii="XO Thames" w:hAnsi="XO Thames"/>
      <w:sz w:val="28"/>
    </w:rPr>
  </w:style>
  <w:style w:styleId="Style_21_ch" w:type="character">
    <w:name w:val="Header and Footer"/>
    <w:link w:val="Style_21"/>
    <w:rPr>
      <w:rFonts w:ascii="XO Thames" w:hAnsi="XO Thames"/>
      <w:sz w:val="28"/>
    </w:rPr>
  </w:style>
  <w:style w:styleId="Style_22" w:type="paragraph">
    <w:name w:val="toc 9"/>
    <w:next w:val="Style_5"/>
    <w:link w:val="Style_22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2_ch" w:type="character">
    <w:name w:val="toc 9"/>
    <w:link w:val="Style_22"/>
    <w:rPr>
      <w:rFonts w:ascii="XO Thames" w:hAnsi="XO Thames"/>
      <w:sz w:val="28"/>
    </w:rPr>
  </w:style>
  <w:style w:styleId="Style_23" w:type="paragraph">
    <w:name w:val="toc 8"/>
    <w:next w:val="Style_5"/>
    <w:link w:val="Style_23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3_ch" w:type="character">
    <w:name w:val="toc 8"/>
    <w:link w:val="Style_23"/>
    <w:rPr>
      <w:rFonts w:ascii="XO Thames" w:hAnsi="XO Thames"/>
      <w:sz w:val="28"/>
    </w:rPr>
  </w:style>
  <w:style w:styleId="Style_1" w:type="paragraph">
    <w:name w:val="ConsPlusNormal"/>
    <w:link w:val="Style_1_ch"/>
    <w:pPr>
      <w:widowControl w:val="0"/>
      <w:spacing w:after="0" w:line="240" w:lineRule="auto"/>
      <w:ind/>
    </w:pPr>
    <w:rPr>
      <w:rFonts w:ascii="Arial" w:hAnsi="Arial"/>
      <w:sz w:val="20"/>
    </w:rPr>
  </w:style>
  <w:style w:styleId="Style_1_ch" w:type="character">
    <w:name w:val="ConsPlusNormal"/>
    <w:link w:val="Style_1"/>
    <w:rPr>
      <w:rFonts w:ascii="Arial" w:hAnsi="Arial"/>
      <w:sz w:val="20"/>
    </w:rPr>
  </w:style>
  <w:style w:styleId="Style_24" w:type="paragraph">
    <w:name w:val="toc 5"/>
    <w:next w:val="Style_5"/>
    <w:link w:val="Style_2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4_ch" w:type="character">
    <w:name w:val="toc 5"/>
    <w:link w:val="Style_24"/>
    <w:rPr>
      <w:rFonts w:ascii="XO Thames" w:hAnsi="XO Thames"/>
      <w:sz w:val="28"/>
    </w:rPr>
  </w:style>
  <w:style w:styleId="Style_25" w:type="paragraph">
    <w:name w:val="Subtitle"/>
    <w:next w:val="Style_5"/>
    <w:link w:val="Style_2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26" w:type="paragraph">
    <w:name w:val="Title"/>
    <w:next w:val="Style_5"/>
    <w:link w:val="Style_26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6_ch" w:type="character">
    <w:name w:val="Title"/>
    <w:link w:val="Style_26"/>
    <w:rPr>
      <w:rFonts w:ascii="XO Thames" w:hAnsi="XO Thames"/>
      <w:b w:val="1"/>
      <w:caps w:val="1"/>
      <w:sz w:val="40"/>
    </w:rPr>
  </w:style>
  <w:style w:styleId="Style_27" w:type="paragraph">
    <w:name w:val="heading 4"/>
    <w:next w:val="Style_5"/>
    <w:link w:val="Style_2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18" w:type="paragraph">
    <w:name w:val="Default Paragraph Font"/>
    <w:link w:val="Style_18_ch"/>
  </w:style>
  <w:style w:styleId="Style_18_ch" w:type="character">
    <w:name w:val="Default Paragraph Font"/>
    <w:link w:val="Style_18"/>
  </w:style>
  <w:style w:styleId="Style_2" w:type="paragraph">
    <w:name w:val="ConsPlusNonformat"/>
    <w:link w:val="Style_2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2_ch" w:type="character">
    <w:name w:val="ConsPlusNonformat"/>
    <w:link w:val="Style_2"/>
    <w:rPr>
      <w:rFonts w:ascii="Courier New" w:hAnsi="Courier New"/>
      <w:sz w:val="20"/>
    </w:rPr>
  </w:style>
  <w:style w:styleId="Style_28" w:type="paragraph">
    <w:name w:val="heading 2"/>
    <w:next w:val="Style_5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default="1" w:styleId="Style_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29" w:type="table">
    <w:name w:val="Table Grid"/>
    <w:basedOn w:val="Style_4"/>
    <w:pPr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  <w:insideV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MyOffice-CoreFramework-Windows/34-1238.862.9476.867.1@6a6f965769ddd834e814912714f1fa4bc0274a9d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2025-10-07T11:47:25Z</dcterms:modified>
</cp:coreProperties>
</file>